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auto"/>
          <w:kern w:val="20"/>
          <w:sz w:val="21"/>
          <w:szCs w:val="21"/>
          <w:highlight w:val="none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auto"/>
          <w:kern w:val="20"/>
          <w:sz w:val="36"/>
          <w:szCs w:val="36"/>
          <w:highlight w:val="none"/>
          <w:u w:val="none"/>
          <w:lang w:val="en-US" w:eastAsia="zh-CN"/>
        </w:rPr>
        <w:t>郴州雄风环保科技有限公司自产冰铜询价邀请函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郴州雄风环保科技有限公司 2025 年12月1日至 2025 年12月 31日自产冰铜约600吨销售邀请报价，欢迎符合条件的公司参与报价。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产品名称：冰铜</w:t>
      </w:r>
    </w:p>
    <w:p w14:paraId="729B97E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关要求。</w:t>
      </w:r>
    </w:p>
    <w:p w14:paraId="63F29FE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4、此次报价销售的数量预计600吨，如由于停产等特殊原因导致没有销售，报价方不得有异议，最终以过磅实际数据为准进行结算。 </w:t>
      </w:r>
    </w:p>
    <w:p w14:paraId="34D8738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5、报价有效期为 2025 年12月10日。 </w:t>
      </w:r>
    </w:p>
    <w:p w14:paraId="0CE006C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6、市场价格波动超过 20%时，我司有权进行重新询价后销售。 </w:t>
      </w:r>
    </w:p>
    <w:p w14:paraId="265A25A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7、参与报价客户及合同履行过程中不得以任何名义向有关工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</w:p>
    <w:p w14:paraId="549220F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承担责任，销售方对冰铜销售的记录不视为销售方允许报价方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体中心招标公告栏查阅冰铜销售公开报价详细信息。在网站内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2025年12月10日上午11点整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定邮箱： </w:t>
      </w:r>
    </w:p>
    <w:p w14:paraId="569A971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2、企业营业执照； </w:t>
      </w:r>
    </w:p>
    <w:p w14:paraId="5A5FDE7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报价联系人及电话：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闫程 13662687237 </w:t>
      </w:r>
    </w:p>
    <w:p w14:paraId="266299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6462462B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2025 年 12月 4 日</w:t>
      </w:r>
    </w:p>
    <w:p w14:paraId="7C316711">
      <w:pPr>
        <w:pStyle w:val="24"/>
        <w:rPr>
          <w:rFonts w:hint="default"/>
          <w:color w:val="auto"/>
          <w:highlight w:val="none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</w:pP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我单位收到贵单位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后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，经详细研究，决定参加该项目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。为此，我方郑重声明以下诸点，并负法律责任。</w:t>
      </w:r>
    </w:p>
    <w:p w14:paraId="5318BE4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val="en-US" w:eastAsia="zh-CN"/>
        </w:rPr>
        <w:t>1、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愿意满足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中的一切要求，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具体报价祥见下表：</w:t>
      </w:r>
    </w:p>
    <w:p w14:paraId="7A501C37">
      <w:pPr>
        <w:jc w:val="center"/>
        <w:rPr>
          <w:rFonts w:hint="default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40"/>
          <w:highlight w:val="none"/>
          <w:lang w:val="en-US" w:eastAsia="zh-CN"/>
        </w:rPr>
        <w:t>报价单</w:t>
      </w:r>
    </w:p>
    <w:p w14:paraId="4A7D9405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一、销售品名与数量：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冰铜，约600吨</w:t>
      </w:r>
    </w:p>
    <w:p w14:paraId="469FE140">
      <w:pPr>
        <w:rPr>
          <w:rFonts w:hint="eastAsia" w:eastAsia="宋体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二、品位区间：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铜1%-15%，金1</w:t>
      </w:r>
      <w:bookmarkStart w:id="2" w:name="_GoBack"/>
      <w:bookmarkEnd w:id="2"/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g/t-10g/t，银200g/t-1000g/t；</w:t>
      </w:r>
    </w:p>
    <w:p w14:paraId="591A1D0A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三、报价记录：</w:t>
      </w:r>
    </w:p>
    <w:p w14:paraId="08B7B90A">
      <w:p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1.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冰铜含铜计价:</w:t>
      </w:r>
    </w:p>
    <w:p w14:paraId="7C4902B1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 xml:space="preserve">铜品位=20%时，铜计价基准系数为 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 xml:space="preserve">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。</w:t>
      </w:r>
    </w:p>
    <w:p w14:paraId="50B31EEE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铜品位以20%为基准，以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提货日</w:t>
      </w:r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highlight w:val="none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铜结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算价为基数乘以对应的计价系数±品位差。</w:t>
      </w:r>
    </w:p>
    <w:p w14:paraId="07001E8E">
      <w:pPr>
        <w:numPr>
          <w:ilvl w:val="0"/>
          <w:numId w:val="1"/>
        </w:numPr>
        <w:ind w:left="0" w:leftChars="0" w:firstLine="0" w:firstLineChars="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对应的品位差加减价如下: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11"/>
        <w:gridCol w:w="733"/>
        <w:gridCol w:w="806"/>
        <w:gridCol w:w="795"/>
        <w:gridCol w:w="900"/>
        <w:gridCol w:w="960"/>
        <w:gridCol w:w="915"/>
        <w:gridCol w:w="512"/>
        <w:gridCol w:w="877"/>
        <w:gridCol w:w="877"/>
      </w:tblGrid>
      <w:tr w14:paraId="7036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4CF10751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品位（%）</w:t>
            </w:r>
          </w:p>
        </w:tc>
        <w:tc>
          <w:tcPr>
            <w:tcW w:w="711" w:type="dxa"/>
            <w:vAlign w:val="center"/>
          </w:tcPr>
          <w:p w14:paraId="75DFBC08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1-3</w:t>
            </w:r>
          </w:p>
        </w:tc>
        <w:tc>
          <w:tcPr>
            <w:tcW w:w="733" w:type="dxa"/>
            <w:vAlign w:val="center"/>
          </w:tcPr>
          <w:p w14:paraId="1D6383AC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3-5</w:t>
            </w:r>
          </w:p>
        </w:tc>
        <w:tc>
          <w:tcPr>
            <w:tcW w:w="806" w:type="dxa"/>
            <w:vAlign w:val="center"/>
          </w:tcPr>
          <w:p w14:paraId="1CDF0D9D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5-8</w:t>
            </w:r>
          </w:p>
        </w:tc>
        <w:tc>
          <w:tcPr>
            <w:tcW w:w="795" w:type="dxa"/>
            <w:vAlign w:val="center"/>
          </w:tcPr>
          <w:p w14:paraId="4614A287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8-10</w:t>
            </w:r>
          </w:p>
        </w:tc>
        <w:tc>
          <w:tcPr>
            <w:tcW w:w="900" w:type="dxa"/>
            <w:vAlign w:val="center"/>
          </w:tcPr>
          <w:p w14:paraId="41ABAB36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10-13</w:t>
            </w:r>
          </w:p>
        </w:tc>
        <w:tc>
          <w:tcPr>
            <w:tcW w:w="960" w:type="dxa"/>
            <w:vAlign w:val="center"/>
          </w:tcPr>
          <w:p w14:paraId="241BAE57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13-15</w:t>
            </w:r>
          </w:p>
        </w:tc>
        <w:tc>
          <w:tcPr>
            <w:tcW w:w="915" w:type="dxa"/>
            <w:vAlign w:val="center"/>
          </w:tcPr>
          <w:p w14:paraId="32B9E12E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15-20</w:t>
            </w:r>
          </w:p>
        </w:tc>
        <w:tc>
          <w:tcPr>
            <w:tcW w:w="512" w:type="dxa"/>
            <w:vAlign w:val="center"/>
          </w:tcPr>
          <w:p w14:paraId="3697158D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877" w:type="dxa"/>
            <w:shd w:val="clear"/>
            <w:vAlign w:val="center"/>
          </w:tcPr>
          <w:p w14:paraId="636BD40E">
            <w:pPr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8"/>
                <w:szCs w:val="3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20-25</w:t>
            </w:r>
          </w:p>
        </w:tc>
        <w:tc>
          <w:tcPr>
            <w:tcW w:w="877" w:type="dxa"/>
            <w:shd w:val="clear"/>
            <w:vAlign w:val="center"/>
          </w:tcPr>
          <w:p w14:paraId="43BD05DC">
            <w:pPr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8"/>
                <w:szCs w:val="3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25-30</w:t>
            </w:r>
          </w:p>
        </w:tc>
      </w:tr>
      <w:tr w14:paraId="1C240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7E25B91E">
            <w:pPr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品位级差</w:t>
            </w:r>
          </w:p>
        </w:tc>
        <w:tc>
          <w:tcPr>
            <w:tcW w:w="711" w:type="dxa"/>
            <w:vAlign w:val="center"/>
          </w:tcPr>
          <w:p w14:paraId="72A3AF77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3" w:type="dxa"/>
            <w:vAlign w:val="center"/>
          </w:tcPr>
          <w:p w14:paraId="75158D45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vAlign w:val="center"/>
          </w:tcPr>
          <w:p w14:paraId="5F1459A1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6330C49A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2B404A3C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12650B2C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 w14:paraId="204BB473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12" w:type="dxa"/>
            <w:vAlign w:val="center"/>
          </w:tcPr>
          <w:p w14:paraId="1A3B135B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center"/>
          </w:tcPr>
          <w:p w14:paraId="56AFE7C0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center"/>
          </w:tcPr>
          <w:p w14:paraId="2E478944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249FA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 w14:paraId="5947D9F0">
            <w:pPr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累计极差</w:t>
            </w:r>
          </w:p>
        </w:tc>
        <w:tc>
          <w:tcPr>
            <w:tcW w:w="711" w:type="dxa"/>
            <w:vAlign w:val="center"/>
          </w:tcPr>
          <w:p w14:paraId="6781FF27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3" w:type="dxa"/>
            <w:vAlign w:val="center"/>
          </w:tcPr>
          <w:p w14:paraId="240918A5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vAlign w:val="center"/>
          </w:tcPr>
          <w:p w14:paraId="5D6986FA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1B74FAAA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2E9A6799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5C81391C">
            <w:pPr>
              <w:jc w:val="center"/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 w14:paraId="36A68067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12" w:type="dxa"/>
            <w:vAlign w:val="center"/>
          </w:tcPr>
          <w:p w14:paraId="1D5956E0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center"/>
          </w:tcPr>
          <w:p w14:paraId="3E7A7662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center"/>
          </w:tcPr>
          <w:p w14:paraId="080BF381">
            <w:pPr>
              <w:jc w:val="center"/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6308AF32">
      <w:pPr>
        <w:numPr>
          <w:ilvl w:val="0"/>
          <w:numId w:val="0"/>
        </w:numPr>
        <w:ind w:leftChars="0"/>
        <w:rPr>
          <w:rFonts w:hint="eastAsia"/>
          <w:color w:val="auto"/>
          <w:sz w:val="28"/>
          <w:szCs w:val="36"/>
          <w:highlight w:val="none"/>
          <w:lang w:val="en-US" w:eastAsia="zh-CN"/>
        </w:rPr>
      </w:pPr>
    </w:p>
    <w:p w14:paraId="2EC15A8B">
      <w:pPr>
        <w:numPr>
          <w:ilvl w:val="0"/>
          <w:numId w:val="0"/>
        </w:numPr>
        <w:ind w:leftChars="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2.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冰铜含金计价: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提货日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有色网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Au99.95 加权平均价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*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系数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*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金品位，系数如下表: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563"/>
        <w:gridCol w:w="1277"/>
        <w:gridCol w:w="1742"/>
        <w:gridCol w:w="1100"/>
      </w:tblGrid>
      <w:tr w14:paraId="50D71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1667E49C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≥1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420" w:type="dxa"/>
          </w:tcPr>
          <w:p w14:paraId="1E3F1EB7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 w14:paraId="321C20E8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≥5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77" w:type="dxa"/>
          </w:tcPr>
          <w:p w14:paraId="28FAA491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 w14:paraId="6C33E7B0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≥15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00" w:type="dxa"/>
          </w:tcPr>
          <w:p w14:paraId="489F7B98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7498C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 w14:paraId="66E8D19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8"/>
                <w:szCs w:val="3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≥2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420" w:type="dxa"/>
          </w:tcPr>
          <w:p w14:paraId="6180BB7B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 w14:paraId="2F6947EE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≥7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77" w:type="dxa"/>
          </w:tcPr>
          <w:p w14:paraId="0E57D3D4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 w14:paraId="52F23AC5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≥20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00" w:type="dxa"/>
          </w:tcPr>
          <w:p w14:paraId="08532C0E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0B3E7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 w14:paraId="388C0053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8"/>
                <w:szCs w:val="3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≥3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420" w:type="dxa"/>
          </w:tcPr>
          <w:p w14:paraId="3E17D6E5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 w14:paraId="4A929D7F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≥10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77" w:type="dxa"/>
          </w:tcPr>
          <w:p w14:paraId="1302B22C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 w14:paraId="59E71A6E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≥30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00" w:type="dxa"/>
          </w:tcPr>
          <w:p w14:paraId="7F36246B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289E5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 w14:paraId="23A90C15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8"/>
                <w:szCs w:val="3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Au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＜1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420" w:type="dxa"/>
          </w:tcPr>
          <w:p w14:paraId="7DBCD558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 w14:paraId="5F132065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7" w:type="dxa"/>
          </w:tcPr>
          <w:p w14:paraId="0F96A899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 w14:paraId="5B745083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00" w:type="dxa"/>
          </w:tcPr>
          <w:p w14:paraId="0424B71C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035B85FE">
      <w:pPr>
        <w:numPr>
          <w:ilvl w:val="0"/>
          <w:numId w:val="2"/>
        </w:numPr>
        <w:ind w:leftChars="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冰铜含银计价: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提货日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有色网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 xml:space="preserve"> 2#银结算价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*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系数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*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银品位，系数如如下表: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211"/>
        <w:gridCol w:w="1658"/>
        <w:gridCol w:w="1182"/>
        <w:gridCol w:w="1743"/>
        <w:gridCol w:w="1097"/>
      </w:tblGrid>
      <w:tr w14:paraId="2E60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8" w:type="dxa"/>
          </w:tcPr>
          <w:p w14:paraId="6118FE9B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g≥20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11" w:type="dxa"/>
          </w:tcPr>
          <w:p w14:paraId="1EBB6281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611469CB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g≥300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82" w:type="dxa"/>
          </w:tcPr>
          <w:p w14:paraId="2C482252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3" w:type="dxa"/>
          </w:tcPr>
          <w:p w14:paraId="6A2B5973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g≥1000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097" w:type="dxa"/>
          </w:tcPr>
          <w:p w14:paraId="0581EB92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395EF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8" w:type="dxa"/>
          </w:tcPr>
          <w:p w14:paraId="6153123E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g≥50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11" w:type="dxa"/>
          </w:tcPr>
          <w:p w14:paraId="5DAB9B04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79C9436F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g≥600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82" w:type="dxa"/>
          </w:tcPr>
          <w:p w14:paraId="2CE0DC79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3" w:type="dxa"/>
          </w:tcPr>
          <w:p w14:paraId="25169BCD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g＜20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097" w:type="dxa"/>
          </w:tcPr>
          <w:p w14:paraId="0B8DB059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 w14:paraId="43916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8" w:type="dxa"/>
          </w:tcPr>
          <w:p w14:paraId="0E3B5853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g≥100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211" w:type="dxa"/>
          </w:tcPr>
          <w:p w14:paraId="54364B39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3ECD4EFA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g≥700</w:t>
            </w:r>
            <w: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g/t</w:t>
            </w:r>
          </w:p>
        </w:tc>
        <w:tc>
          <w:tcPr>
            <w:tcW w:w="1182" w:type="dxa"/>
          </w:tcPr>
          <w:p w14:paraId="6F07AF54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3" w:type="dxa"/>
          </w:tcPr>
          <w:p w14:paraId="1971BD52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97" w:type="dxa"/>
          </w:tcPr>
          <w:p w14:paraId="31052535"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762CECA2">
      <w:pPr>
        <w:numPr>
          <w:ilvl w:val="0"/>
          <w:numId w:val="2"/>
        </w:numPr>
        <w:ind w:left="0" w:leftChars="0" w:firstLine="0" w:firstLineChars="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冰铜中AS&lt;1%时不扣款，若 As&gt;1%每超过 0.1%(不足 0.1%按 0.1%计)，则每干吨扣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 xml:space="preserve">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元。</w:t>
      </w:r>
    </w:p>
    <w:p w14:paraId="0645398B">
      <w:pPr>
        <w:numPr>
          <w:ilvl w:val="0"/>
          <w:numId w:val="0"/>
        </w:numPr>
        <w:ind w:leftChars="0"/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</w:t>
      </w:r>
    </w:p>
    <w:p w14:paraId="1AEA75CA">
      <w:pPr>
        <w:keepNext w:val="0"/>
        <w:keepLines w:val="0"/>
        <w:widowControl/>
        <w:suppressLineNumbers w:val="0"/>
        <w:jc w:val="left"/>
        <w:rPr>
          <w:rFonts w:hint="eastAsia" w:ascii="Calibri" w:hAnsi="Calibri" w:eastAsia="宋体" w:cs="宋体"/>
          <w:color w:val="auto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报价邮箱：xfscb@dongjiang.com.cn  截止报价时间：</w:t>
      </w:r>
      <w:bookmarkStart w:id="1" w:name="OLE_LINK1"/>
      <w:r>
        <w:rPr>
          <w:rFonts w:hint="eastAsia" w:ascii="宋体" w:hAnsi="宋体" w:eastAsia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2025年</w:t>
      </w:r>
      <w:r>
        <w:rPr>
          <w:rFonts w:hint="eastAsia" w:ascii="宋体" w:hAnsi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12</w:t>
      </w:r>
      <w:r>
        <w:rPr>
          <w:rFonts w:hint="eastAsia" w:ascii="宋体" w:hAnsi="宋体" w:eastAsia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月</w:t>
      </w:r>
      <w:r>
        <w:rPr>
          <w:rFonts w:hint="eastAsia" w:ascii="宋体" w:hAnsi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10</w:t>
      </w:r>
      <w:r>
        <w:rPr>
          <w:rFonts w:hint="eastAsia" w:ascii="宋体" w:hAnsi="宋体" w:eastAsia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日上午11点整</w:t>
      </w:r>
      <w:bookmarkEnd w:id="1"/>
      <w:r>
        <w:rPr>
          <w:rFonts w:hint="eastAsia" w:ascii="宋体" w:hAnsi="宋体" w:eastAsia="宋体" w:cs="宋体"/>
          <w:color w:val="auto"/>
          <w:kern w:val="20"/>
          <w:sz w:val="24"/>
          <w:szCs w:val="24"/>
          <w:highlight w:val="none"/>
          <w:lang w:val="en-US" w:eastAsia="zh-CN" w:bidi="ar-SA"/>
        </w:rPr>
        <w:t>。注：报价的时候注明公司名称、报价项目以上报价以实际交易数量金额为准</w:t>
      </w:r>
      <w:r>
        <w:rPr>
          <w:rFonts w:hint="eastAsia" w:ascii="Calibri" w:hAnsi="Calibri" w:eastAsia="宋体" w:cs="宋体"/>
          <w:color w:val="auto"/>
          <w:kern w:val="2"/>
          <w:sz w:val="21"/>
          <w:szCs w:val="24"/>
          <w:highlight w:val="none"/>
          <w:lang w:val="en-US" w:eastAsia="zh-CN" w:bidi="ar-SA"/>
        </w:rPr>
        <w:t>。</w:t>
      </w:r>
    </w:p>
    <w:p w14:paraId="226FB8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宋体" w:hAnsi="宋体"/>
          <w:color w:val="auto"/>
          <w:kern w:val="20"/>
          <w:sz w:val="24"/>
          <w:szCs w:val="24"/>
          <w:highlight w:val="none"/>
          <w:lang w:val="en-US" w:eastAsia="zh-CN"/>
        </w:rPr>
      </w:pPr>
    </w:p>
    <w:p w14:paraId="48D97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val="en-US" w:eastAsia="zh-CN"/>
        </w:rPr>
        <w:t>款到发货，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我方愿按《中华人民共和国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民法典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》，履行自己的全部责任。</w:t>
      </w:r>
    </w:p>
    <w:p w14:paraId="2C85C3F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color w:val="auto"/>
          <w:sz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单位：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color w:val="auto"/>
          <w:sz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全权代表签字：</w:t>
      </w:r>
    </w:p>
    <w:p w14:paraId="71A821F9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宋体" w:cs="Times New Roman"/>
          <w:color w:val="auto"/>
          <w:sz w:val="24"/>
          <w:highlight w:val="none"/>
          <w:lang w:val="en-US" w:eastAsia="zh-CN"/>
        </w:rPr>
        <w:t>联系人、电话：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auto"/>
          <w:sz w:val="44"/>
          <w:szCs w:val="44"/>
          <w:highlight w:val="none"/>
          <w:lang w:val="en-US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2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3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5385D"/>
    <w:multiLevelType w:val="singleLevel"/>
    <w:tmpl w:val="2225385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2AD6ACA"/>
    <w:multiLevelType w:val="singleLevel"/>
    <w:tmpl w:val="22AD6ACA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15674D5"/>
    <w:rsid w:val="044C6E68"/>
    <w:rsid w:val="057E5747"/>
    <w:rsid w:val="06367DD0"/>
    <w:rsid w:val="06D01FD2"/>
    <w:rsid w:val="0AF57D60"/>
    <w:rsid w:val="0B73117E"/>
    <w:rsid w:val="0F1E5A65"/>
    <w:rsid w:val="109F041F"/>
    <w:rsid w:val="10BB0BE1"/>
    <w:rsid w:val="13A125E2"/>
    <w:rsid w:val="144731A8"/>
    <w:rsid w:val="1F846B39"/>
    <w:rsid w:val="209C678F"/>
    <w:rsid w:val="277B1882"/>
    <w:rsid w:val="29373393"/>
    <w:rsid w:val="2A0C4820"/>
    <w:rsid w:val="2A756CDB"/>
    <w:rsid w:val="2B577D1D"/>
    <w:rsid w:val="2B944ACD"/>
    <w:rsid w:val="2DC773DC"/>
    <w:rsid w:val="2EE04789"/>
    <w:rsid w:val="30853869"/>
    <w:rsid w:val="3679323D"/>
    <w:rsid w:val="372F2600"/>
    <w:rsid w:val="37DE4C29"/>
    <w:rsid w:val="395260ED"/>
    <w:rsid w:val="395D6E46"/>
    <w:rsid w:val="3B321315"/>
    <w:rsid w:val="3BC671C9"/>
    <w:rsid w:val="3C982232"/>
    <w:rsid w:val="413E57AF"/>
    <w:rsid w:val="41F67E38"/>
    <w:rsid w:val="44253981"/>
    <w:rsid w:val="46E05110"/>
    <w:rsid w:val="48374147"/>
    <w:rsid w:val="49BC7211"/>
    <w:rsid w:val="4A8835F7"/>
    <w:rsid w:val="4ABB1C1E"/>
    <w:rsid w:val="4C495467"/>
    <w:rsid w:val="4E834801"/>
    <w:rsid w:val="4FE5125E"/>
    <w:rsid w:val="52CD56E7"/>
    <w:rsid w:val="54D72830"/>
    <w:rsid w:val="55CB1E75"/>
    <w:rsid w:val="5754705F"/>
    <w:rsid w:val="5B04554B"/>
    <w:rsid w:val="5B8A6861"/>
    <w:rsid w:val="5BC0726D"/>
    <w:rsid w:val="5DDF25A5"/>
    <w:rsid w:val="5F6261AA"/>
    <w:rsid w:val="620F023A"/>
    <w:rsid w:val="67A82020"/>
    <w:rsid w:val="67BD1EAC"/>
    <w:rsid w:val="69431305"/>
    <w:rsid w:val="6C9F3D91"/>
    <w:rsid w:val="6CA95923"/>
    <w:rsid w:val="6FED137C"/>
    <w:rsid w:val="72DA3119"/>
    <w:rsid w:val="74DD7D93"/>
    <w:rsid w:val="772762A9"/>
    <w:rsid w:val="77570CBB"/>
    <w:rsid w:val="77DD78C7"/>
    <w:rsid w:val="794B2C94"/>
    <w:rsid w:val="7CB1024A"/>
    <w:rsid w:val="7CD545BC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0">
    <w:name w:val="Default Paragraph Font"/>
    <w:autoRedefine/>
    <w:qFormat/>
    <w:uiPriority w:val="1"/>
  </w:style>
  <w:style w:type="table" w:default="1" w:styleId="18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6">
    <w:name w:val="Body Text"/>
    <w:basedOn w:val="1"/>
    <w:autoRedefine/>
    <w:qFormat/>
    <w:uiPriority w:val="0"/>
  </w:style>
  <w:style w:type="paragraph" w:styleId="7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autoRedefine/>
    <w:qFormat/>
    <w:uiPriority w:val="0"/>
    <w:pPr>
      <w:ind w:left="840" w:leftChars="4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1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5">
    <w:name w:val="toc 2"/>
    <w:basedOn w:val="1"/>
    <w:next w:val="1"/>
    <w:autoRedefine/>
    <w:qFormat/>
    <w:uiPriority w:val="0"/>
    <w:pPr>
      <w:ind w:left="420" w:leftChars="200"/>
    </w:pPr>
  </w:style>
  <w:style w:type="paragraph" w:styleId="16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7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FollowedHyperlink"/>
    <w:basedOn w:val="20"/>
    <w:autoRedefine/>
    <w:qFormat/>
    <w:uiPriority w:val="0"/>
    <w:rPr>
      <w:color w:val="800080"/>
      <w:u w:val="single"/>
    </w:rPr>
  </w:style>
  <w:style w:type="character" w:styleId="23">
    <w:name w:val="Hyperlink"/>
    <w:basedOn w:val="20"/>
    <w:autoRedefine/>
    <w:qFormat/>
    <w:uiPriority w:val="99"/>
    <w:rPr>
      <w:color w:val="0000FF"/>
      <w:u w:val="single"/>
    </w:rPr>
  </w:style>
  <w:style w:type="paragraph" w:customStyle="1" w:styleId="24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customStyle="1" w:styleId="25">
    <w:name w:val="_Style 6"/>
    <w:basedOn w:val="2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0"/>
    <w:link w:val="11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0"/>
    <w:link w:val="7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0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0"/>
    <w:link w:val="13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0"/>
    <w:link w:val="12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5</Pages>
  <Words>1386</Words>
  <Characters>1730</Characters>
  <Paragraphs>165</Paragraphs>
  <TotalTime>90</TotalTime>
  <ScaleCrop>false</ScaleCrop>
  <LinksUpToDate>false</LinksUpToDate>
  <CharactersWithSpaces>1930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2025-12-04T03:57:39Z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